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A4" w:rsidRPr="0047624A" w:rsidRDefault="008A3E76" w:rsidP="008A3E76">
      <w:pPr>
        <w:spacing w:line="240" w:lineRule="auto"/>
        <w:jc w:val="center"/>
      </w:pPr>
      <w:r w:rsidRPr="0047624A">
        <w:rPr>
          <w:rFonts w:hint="eastAsia"/>
        </w:rPr>
        <w:t>白井市建設工事等入札</w:t>
      </w:r>
      <w:r w:rsidR="006B75D2" w:rsidRPr="0047624A">
        <w:rPr>
          <w:rFonts w:hint="eastAsia"/>
        </w:rPr>
        <w:t>契約</w:t>
      </w:r>
      <w:r w:rsidRPr="0047624A">
        <w:rPr>
          <w:rFonts w:hint="eastAsia"/>
        </w:rPr>
        <w:t>審査会設置要綱</w:t>
      </w:r>
    </w:p>
    <w:p w:rsidR="008A3E76" w:rsidRPr="0047624A" w:rsidRDefault="008A3E76" w:rsidP="008A3E76">
      <w:pPr>
        <w:spacing w:line="240" w:lineRule="auto"/>
        <w:jc w:val="center"/>
      </w:pPr>
    </w:p>
    <w:p w:rsidR="00B150A4" w:rsidRPr="0047624A" w:rsidRDefault="00B150A4">
      <w:pPr>
        <w:wordWrap w:val="0"/>
        <w:spacing w:line="240" w:lineRule="auto"/>
      </w:pPr>
      <w:r w:rsidRPr="0047624A">
        <w:rPr>
          <w:rFonts w:hint="eastAsia"/>
        </w:rPr>
        <w:t>（趣旨）</w:t>
      </w:r>
    </w:p>
    <w:p w:rsidR="00B150A4" w:rsidRPr="0047624A" w:rsidRDefault="00B150A4" w:rsidP="0023603E">
      <w:pPr>
        <w:wordWrap w:val="0"/>
        <w:spacing w:line="240" w:lineRule="auto"/>
        <w:ind w:left="283" w:hangingChars="118" w:hanging="283"/>
      </w:pPr>
      <w:r w:rsidRPr="0047624A">
        <w:rPr>
          <w:rFonts w:hint="eastAsia"/>
        </w:rPr>
        <w:t>第１条　この要綱は、</w:t>
      </w:r>
      <w:r w:rsidR="007C49EE" w:rsidRPr="0047624A">
        <w:rPr>
          <w:rFonts w:hint="eastAsia"/>
        </w:rPr>
        <w:t>入札及び契約事務の適正な執行の確保を図るため、白井市建設工事等入札</w:t>
      </w:r>
      <w:r w:rsidR="006B75D2" w:rsidRPr="0047624A">
        <w:rPr>
          <w:rFonts w:hint="eastAsia"/>
        </w:rPr>
        <w:t>契約</w:t>
      </w:r>
      <w:r w:rsidR="007C49EE" w:rsidRPr="0047624A">
        <w:rPr>
          <w:rFonts w:hint="eastAsia"/>
        </w:rPr>
        <w:t>審査会</w:t>
      </w:r>
      <w:r w:rsidRPr="0047624A">
        <w:rPr>
          <w:rFonts w:hint="eastAsia"/>
        </w:rPr>
        <w:t>（以下「</w:t>
      </w:r>
      <w:r w:rsidR="007C49EE" w:rsidRPr="0047624A">
        <w:rPr>
          <w:rFonts w:hint="eastAsia"/>
        </w:rPr>
        <w:t>審査会</w:t>
      </w:r>
      <w:r w:rsidRPr="0047624A">
        <w:rPr>
          <w:rFonts w:hint="eastAsia"/>
        </w:rPr>
        <w:t>」という。）の組織及び運営に関し、必要な事項を定めるものとする。</w:t>
      </w:r>
    </w:p>
    <w:p w:rsidR="00B150A4" w:rsidRPr="0047624A" w:rsidRDefault="00B150A4">
      <w:pPr>
        <w:wordWrap w:val="0"/>
        <w:spacing w:line="240" w:lineRule="auto"/>
      </w:pPr>
      <w:r w:rsidRPr="0047624A">
        <w:rPr>
          <w:rFonts w:hint="eastAsia"/>
        </w:rPr>
        <w:t>（所掌事務）</w:t>
      </w:r>
    </w:p>
    <w:p w:rsidR="00B150A4" w:rsidRPr="0047624A" w:rsidRDefault="003D24AC">
      <w:pPr>
        <w:wordWrap w:val="0"/>
        <w:spacing w:line="240" w:lineRule="auto"/>
      </w:pPr>
      <w:r w:rsidRPr="0047624A">
        <w:rPr>
          <w:rFonts w:hint="eastAsia"/>
        </w:rPr>
        <w:t>第</w:t>
      </w:r>
      <w:r w:rsidR="00CB1CC1" w:rsidRPr="0047624A">
        <w:rPr>
          <w:rFonts w:hint="eastAsia"/>
        </w:rPr>
        <w:t>２</w:t>
      </w:r>
      <w:r w:rsidR="00B150A4" w:rsidRPr="0047624A">
        <w:rPr>
          <w:rFonts w:hint="eastAsia"/>
        </w:rPr>
        <w:t xml:space="preserve">条　</w:t>
      </w:r>
      <w:r w:rsidR="00054F5D" w:rsidRPr="0047624A">
        <w:rPr>
          <w:rFonts w:hint="eastAsia"/>
        </w:rPr>
        <w:t>審査</w:t>
      </w:r>
      <w:r w:rsidR="00033EA0" w:rsidRPr="0047624A">
        <w:rPr>
          <w:rFonts w:hint="eastAsia"/>
        </w:rPr>
        <w:t>会は、次の各号に掲げる事項について審査</w:t>
      </w:r>
      <w:r w:rsidR="00B150A4" w:rsidRPr="0047624A">
        <w:rPr>
          <w:rFonts w:hint="eastAsia"/>
        </w:rPr>
        <w:t>し、</w:t>
      </w:r>
      <w:r w:rsidR="00033EA0" w:rsidRPr="0047624A">
        <w:rPr>
          <w:rFonts w:hint="eastAsia"/>
        </w:rPr>
        <w:t>決定する</w:t>
      </w:r>
      <w:r w:rsidR="00B150A4" w:rsidRPr="0047624A">
        <w:rPr>
          <w:rFonts w:hint="eastAsia"/>
        </w:rPr>
        <w:t>ものとする。</w:t>
      </w:r>
    </w:p>
    <w:p w:rsidR="00AD64B0" w:rsidRPr="0047624A" w:rsidRDefault="00B150A4" w:rsidP="00033EA0">
      <w:pPr>
        <w:wordWrap w:val="0"/>
        <w:spacing w:line="240" w:lineRule="auto"/>
      </w:pPr>
      <w:r w:rsidRPr="0047624A">
        <w:rPr>
          <w:rFonts w:hint="eastAsia"/>
        </w:rPr>
        <w:t xml:space="preserve">　</w:t>
      </w:r>
      <w:r w:rsidR="00EB207C" w:rsidRPr="0047624A">
        <w:rPr>
          <w:rFonts w:hint="eastAsia"/>
        </w:rPr>
        <w:t xml:space="preserve">(1)　</w:t>
      </w:r>
      <w:r w:rsidRPr="0047624A">
        <w:rPr>
          <w:rFonts w:hint="eastAsia"/>
        </w:rPr>
        <w:t>一般競争入札における入札参加資格要件及び入札参加者の資格の有無</w:t>
      </w:r>
      <w:r w:rsidR="00AD64B0" w:rsidRPr="0047624A">
        <w:rPr>
          <w:rFonts w:hint="eastAsia"/>
        </w:rPr>
        <w:t>に関するこ</w:t>
      </w:r>
    </w:p>
    <w:p w:rsidR="00B150A4" w:rsidRPr="0047624A" w:rsidRDefault="00AD64B0" w:rsidP="00AD64B0">
      <w:pPr>
        <w:wordWrap w:val="0"/>
        <w:spacing w:line="240" w:lineRule="auto"/>
        <w:ind w:firstLineChars="200" w:firstLine="480"/>
      </w:pPr>
      <w:r w:rsidRPr="0047624A">
        <w:rPr>
          <w:rFonts w:hint="eastAsia"/>
        </w:rPr>
        <w:t>と。</w:t>
      </w:r>
    </w:p>
    <w:p w:rsidR="00033EA0" w:rsidRPr="0047624A" w:rsidRDefault="00054F5D">
      <w:pPr>
        <w:wordWrap w:val="0"/>
        <w:spacing w:line="240" w:lineRule="auto"/>
      </w:pPr>
      <w:r w:rsidRPr="0047624A">
        <w:rPr>
          <w:rFonts w:hint="eastAsia"/>
        </w:rPr>
        <w:t xml:space="preserve">　(2)</w:t>
      </w:r>
      <w:r w:rsidR="00EB207C" w:rsidRPr="0047624A">
        <w:rPr>
          <w:rFonts w:hint="eastAsia"/>
        </w:rPr>
        <w:t xml:space="preserve">　</w:t>
      </w:r>
      <w:r w:rsidRPr="0047624A">
        <w:rPr>
          <w:rFonts w:hint="eastAsia"/>
        </w:rPr>
        <w:t>指名競争入札</w:t>
      </w:r>
      <w:r w:rsidR="00AD64B0" w:rsidRPr="0047624A">
        <w:rPr>
          <w:rFonts w:hint="eastAsia"/>
        </w:rPr>
        <w:t>における入札に参加させる</w:t>
      </w:r>
      <w:r w:rsidR="005B40E7" w:rsidRPr="0047624A">
        <w:rPr>
          <w:rFonts w:hint="eastAsia"/>
        </w:rPr>
        <w:t>者</w:t>
      </w:r>
      <w:r w:rsidR="00AD64B0" w:rsidRPr="0047624A">
        <w:rPr>
          <w:rFonts w:hint="eastAsia"/>
        </w:rPr>
        <w:t>に関すること。</w:t>
      </w:r>
    </w:p>
    <w:p w:rsidR="00EB207C" w:rsidRPr="0047624A" w:rsidRDefault="00B150A4">
      <w:pPr>
        <w:wordWrap w:val="0"/>
        <w:spacing w:line="240" w:lineRule="auto"/>
      </w:pPr>
      <w:r w:rsidRPr="0047624A">
        <w:rPr>
          <w:rFonts w:hint="eastAsia"/>
        </w:rPr>
        <w:t xml:space="preserve">　</w:t>
      </w:r>
      <w:r w:rsidR="00054F5D" w:rsidRPr="0047624A">
        <w:rPr>
          <w:rFonts w:hint="eastAsia"/>
        </w:rPr>
        <w:t>(3</w:t>
      </w:r>
      <w:r w:rsidR="00EB207C" w:rsidRPr="0047624A">
        <w:rPr>
          <w:rFonts w:hint="eastAsia"/>
        </w:rPr>
        <w:t xml:space="preserve">)　</w:t>
      </w:r>
      <w:r w:rsidRPr="0047624A">
        <w:rPr>
          <w:rFonts w:hint="eastAsia"/>
        </w:rPr>
        <w:t>特定建設工事共同企業体に発注しようとするときは、その適否及び構成員数並び</w:t>
      </w:r>
    </w:p>
    <w:p w:rsidR="00B150A4" w:rsidRPr="0047624A" w:rsidRDefault="00033EA0" w:rsidP="00EB207C">
      <w:pPr>
        <w:wordWrap w:val="0"/>
        <w:spacing w:line="240" w:lineRule="auto"/>
        <w:ind w:firstLineChars="200" w:firstLine="480"/>
      </w:pPr>
      <w:r w:rsidRPr="0047624A">
        <w:rPr>
          <w:rFonts w:hint="eastAsia"/>
        </w:rPr>
        <w:t>に代表者及び構成員の技術的要件等</w:t>
      </w:r>
      <w:r w:rsidR="00AD64B0" w:rsidRPr="0047624A">
        <w:rPr>
          <w:rFonts w:hint="eastAsia"/>
        </w:rPr>
        <w:t>に関すること。</w:t>
      </w:r>
    </w:p>
    <w:p w:rsidR="005B6369" w:rsidRPr="0047624A" w:rsidRDefault="006B75D2" w:rsidP="00A00B17">
      <w:pPr>
        <w:tabs>
          <w:tab w:val="left" w:pos="3544"/>
        </w:tabs>
        <w:wordWrap w:val="0"/>
        <w:spacing w:line="240" w:lineRule="auto"/>
      </w:pPr>
      <w:r w:rsidRPr="0047624A">
        <w:rPr>
          <w:rFonts w:hint="eastAsia"/>
        </w:rPr>
        <w:t xml:space="preserve">　(4)　</w:t>
      </w:r>
      <w:r w:rsidR="003B27B4" w:rsidRPr="0047624A">
        <w:rPr>
          <w:rFonts w:hint="eastAsia"/>
        </w:rPr>
        <w:t>随意</w:t>
      </w:r>
      <w:r w:rsidR="00A54C0B" w:rsidRPr="0047624A">
        <w:rPr>
          <w:rFonts w:hint="eastAsia"/>
        </w:rPr>
        <w:t>契約</w:t>
      </w:r>
      <w:r w:rsidR="005B6369" w:rsidRPr="0047624A">
        <w:rPr>
          <w:rFonts w:hint="eastAsia"/>
        </w:rPr>
        <w:t>を実施する場合において、</w:t>
      </w:r>
      <w:r w:rsidR="00212501" w:rsidRPr="0047624A">
        <w:rPr>
          <w:rFonts w:hint="eastAsia"/>
        </w:rPr>
        <w:t>財政</w:t>
      </w:r>
      <w:r w:rsidR="005B6369" w:rsidRPr="0047624A">
        <w:rPr>
          <w:rFonts w:hint="eastAsia"/>
        </w:rPr>
        <w:t>課長が審査会の審査が必要と判断し</w:t>
      </w:r>
    </w:p>
    <w:p w:rsidR="00A54C0B" w:rsidRPr="0047624A" w:rsidRDefault="005B6369" w:rsidP="005B6369">
      <w:pPr>
        <w:wordWrap w:val="0"/>
        <w:spacing w:line="240" w:lineRule="auto"/>
        <w:ind w:firstLineChars="200" w:firstLine="480"/>
      </w:pPr>
      <w:r w:rsidRPr="0047624A">
        <w:rPr>
          <w:rFonts w:hint="eastAsia"/>
        </w:rPr>
        <w:t>た事項</w:t>
      </w:r>
      <w:r w:rsidR="00A54C0B" w:rsidRPr="0047624A">
        <w:rPr>
          <w:rFonts w:hint="eastAsia"/>
        </w:rPr>
        <w:t>に</w:t>
      </w:r>
      <w:r w:rsidR="003B27B4" w:rsidRPr="0047624A">
        <w:rPr>
          <w:rFonts w:hint="eastAsia"/>
        </w:rPr>
        <w:t>関する</w:t>
      </w:r>
      <w:r w:rsidR="00A54C0B" w:rsidRPr="0047624A">
        <w:rPr>
          <w:rFonts w:hint="eastAsia"/>
        </w:rPr>
        <w:t>こと。</w:t>
      </w:r>
    </w:p>
    <w:p w:rsidR="00B150A4" w:rsidRPr="0047624A" w:rsidRDefault="00B150A4">
      <w:pPr>
        <w:wordWrap w:val="0"/>
        <w:spacing w:line="240" w:lineRule="auto"/>
      </w:pPr>
      <w:r w:rsidRPr="0047624A">
        <w:rPr>
          <w:rFonts w:hint="eastAsia"/>
        </w:rPr>
        <w:t>（組織）</w:t>
      </w:r>
    </w:p>
    <w:p w:rsidR="00AD64B0" w:rsidRPr="0047624A" w:rsidRDefault="00CB1CC1" w:rsidP="00B86201">
      <w:pPr>
        <w:wordWrap w:val="0"/>
        <w:spacing w:line="240" w:lineRule="auto"/>
        <w:ind w:left="240" w:hangingChars="100" w:hanging="240"/>
      </w:pPr>
      <w:r w:rsidRPr="0047624A">
        <w:rPr>
          <w:rFonts w:hint="eastAsia"/>
        </w:rPr>
        <w:t>第３</w:t>
      </w:r>
      <w:r w:rsidR="005B40E7" w:rsidRPr="0047624A">
        <w:rPr>
          <w:rFonts w:hint="eastAsia"/>
        </w:rPr>
        <w:t>条　審査</w:t>
      </w:r>
      <w:r w:rsidR="00B150A4" w:rsidRPr="0047624A">
        <w:rPr>
          <w:rFonts w:hint="eastAsia"/>
        </w:rPr>
        <w:t>会は、</w:t>
      </w:r>
      <w:r w:rsidR="00AD64B0" w:rsidRPr="0047624A">
        <w:rPr>
          <w:rFonts w:hint="eastAsia"/>
        </w:rPr>
        <w:t>副市長、総務部長、</w:t>
      </w:r>
      <w:r w:rsidR="00B86201" w:rsidRPr="0047624A">
        <w:rPr>
          <w:rFonts w:hint="eastAsia"/>
        </w:rPr>
        <w:t>企画財政部長、</w:t>
      </w:r>
      <w:r w:rsidR="00AD64B0" w:rsidRPr="0047624A">
        <w:rPr>
          <w:rFonts w:hint="eastAsia"/>
        </w:rPr>
        <w:t>市民</w:t>
      </w:r>
      <w:r w:rsidR="000E36C8" w:rsidRPr="0047624A">
        <w:rPr>
          <w:rFonts w:hint="eastAsia"/>
        </w:rPr>
        <w:t>環境</w:t>
      </w:r>
      <w:r w:rsidR="00AD64B0" w:rsidRPr="0047624A">
        <w:rPr>
          <w:rFonts w:hint="eastAsia"/>
        </w:rPr>
        <w:t>経済部長、福祉部長、</w:t>
      </w:r>
      <w:r w:rsidR="00B86201" w:rsidRPr="0047624A">
        <w:rPr>
          <w:rFonts w:hint="eastAsia"/>
        </w:rPr>
        <w:t>健康子ども部長、都市</w:t>
      </w:r>
      <w:r w:rsidR="00AD64B0" w:rsidRPr="0047624A">
        <w:rPr>
          <w:rFonts w:hint="eastAsia"/>
        </w:rPr>
        <w:t>建設部長、教育部長及び</w:t>
      </w:r>
      <w:r w:rsidR="00212501" w:rsidRPr="0047624A">
        <w:rPr>
          <w:rFonts w:hint="eastAsia"/>
        </w:rPr>
        <w:t>財政</w:t>
      </w:r>
      <w:r w:rsidR="00AD64B0" w:rsidRPr="0047624A">
        <w:rPr>
          <w:rFonts w:hint="eastAsia"/>
        </w:rPr>
        <w:t>課長</w:t>
      </w:r>
      <w:r w:rsidR="003B27B4" w:rsidRPr="0047624A">
        <w:rPr>
          <w:rFonts w:hint="eastAsia"/>
        </w:rPr>
        <w:t>を委員とし、組織する。</w:t>
      </w:r>
    </w:p>
    <w:p w:rsidR="00FA5B8E" w:rsidRPr="0047624A" w:rsidRDefault="00C73C39" w:rsidP="00E40C76">
      <w:pPr>
        <w:wordWrap w:val="0"/>
        <w:spacing w:line="240" w:lineRule="auto"/>
      </w:pPr>
      <w:r w:rsidRPr="0047624A">
        <w:rPr>
          <w:rFonts w:hint="eastAsia"/>
        </w:rPr>
        <w:t>２</w:t>
      </w:r>
      <w:r w:rsidR="00E40C76" w:rsidRPr="0047624A">
        <w:rPr>
          <w:rFonts w:hint="eastAsia"/>
        </w:rPr>
        <w:t xml:space="preserve">　前項の委員に事故があるとき又は欠けたときは</w:t>
      </w:r>
      <w:r w:rsidR="00FA5B8E" w:rsidRPr="0047624A">
        <w:rPr>
          <w:rFonts w:hint="eastAsia"/>
        </w:rPr>
        <w:t>、</w:t>
      </w:r>
      <w:r w:rsidR="00E40C76" w:rsidRPr="0047624A">
        <w:rPr>
          <w:rFonts w:hint="eastAsia"/>
        </w:rPr>
        <w:t>当該委員の指定した者が、その職務</w:t>
      </w:r>
    </w:p>
    <w:p w:rsidR="00E40C76" w:rsidRPr="0047624A" w:rsidRDefault="00E40C76" w:rsidP="00E40C76">
      <w:pPr>
        <w:wordWrap w:val="0"/>
        <w:spacing w:line="240" w:lineRule="auto"/>
        <w:ind w:firstLineChars="100" w:firstLine="240"/>
      </w:pPr>
      <w:r w:rsidRPr="0047624A">
        <w:rPr>
          <w:rFonts w:hint="eastAsia"/>
        </w:rPr>
        <w:t>を代理することができる。</w:t>
      </w:r>
    </w:p>
    <w:p w:rsidR="00C73C39" w:rsidRPr="0047624A" w:rsidRDefault="00C73C39" w:rsidP="00C73C39">
      <w:pPr>
        <w:wordWrap w:val="0"/>
        <w:spacing w:line="240" w:lineRule="auto"/>
      </w:pPr>
      <w:r w:rsidRPr="0047624A">
        <w:rPr>
          <w:rFonts w:hint="eastAsia"/>
        </w:rPr>
        <w:t>（委員長及び副委員長）</w:t>
      </w:r>
    </w:p>
    <w:p w:rsidR="006E7C0D" w:rsidRPr="0047624A" w:rsidRDefault="006E7C0D" w:rsidP="006E7C0D">
      <w:pPr>
        <w:wordWrap w:val="0"/>
        <w:spacing w:line="240" w:lineRule="auto"/>
      </w:pPr>
      <w:r w:rsidRPr="0047624A">
        <w:rPr>
          <w:rFonts w:hint="eastAsia"/>
        </w:rPr>
        <w:t>第４条　委員長及び副委員長は、次の各号に掲げる者をもって充てる。</w:t>
      </w:r>
    </w:p>
    <w:p w:rsidR="006E7C0D" w:rsidRPr="0047624A" w:rsidRDefault="006E7C0D" w:rsidP="006E7C0D">
      <w:pPr>
        <w:wordWrap w:val="0"/>
        <w:spacing w:line="240" w:lineRule="auto"/>
      </w:pPr>
      <w:r w:rsidRPr="0047624A">
        <w:rPr>
          <w:rFonts w:hint="eastAsia"/>
        </w:rPr>
        <w:t xml:space="preserve">　(1)　委員長　　副市長の職にある者 </w:t>
      </w:r>
    </w:p>
    <w:p w:rsidR="006E7C0D" w:rsidRPr="0047624A" w:rsidRDefault="006E7C0D" w:rsidP="006E7C0D">
      <w:pPr>
        <w:wordWrap w:val="0"/>
        <w:spacing w:line="240" w:lineRule="auto"/>
      </w:pPr>
      <w:r w:rsidRPr="0047624A">
        <w:rPr>
          <w:rFonts w:hint="eastAsia"/>
        </w:rPr>
        <w:t xml:space="preserve">　(2)</w:t>
      </w:r>
      <w:r w:rsidR="00212501" w:rsidRPr="0047624A">
        <w:rPr>
          <w:rFonts w:hint="eastAsia"/>
        </w:rPr>
        <w:t xml:space="preserve">　副委員長　企画財政</w:t>
      </w:r>
      <w:r w:rsidRPr="0047624A">
        <w:rPr>
          <w:rFonts w:hint="eastAsia"/>
        </w:rPr>
        <w:t>部長の職にある者</w:t>
      </w:r>
    </w:p>
    <w:p w:rsidR="00AD64B0" w:rsidRPr="0047624A" w:rsidRDefault="00C73C39" w:rsidP="00AD64B0">
      <w:pPr>
        <w:wordWrap w:val="0"/>
        <w:spacing w:line="240" w:lineRule="auto"/>
      </w:pPr>
      <w:r w:rsidRPr="0047624A">
        <w:rPr>
          <w:rFonts w:hint="eastAsia"/>
        </w:rPr>
        <w:t>２</w:t>
      </w:r>
      <w:r w:rsidR="00AD64B0" w:rsidRPr="0047624A">
        <w:rPr>
          <w:rFonts w:hint="eastAsia"/>
        </w:rPr>
        <w:t xml:space="preserve">　</w:t>
      </w:r>
      <w:r w:rsidR="009953D2" w:rsidRPr="0047624A">
        <w:rPr>
          <w:rFonts w:hint="eastAsia"/>
        </w:rPr>
        <w:t>委員長は、審査会を代表し、会務を総理する。</w:t>
      </w:r>
    </w:p>
    <w:p w:rsidR="009953D2" w:rsidRPr="0047624A" w:rsidRDefault="00C73C39" w:rsidP="00AD64B0">
      <w:pPr>
        <w:wordWrap w:val="0"/>
        <w:spacing w:line="240" w:lineRule="auto"/>
      </w:pPr>
      <w:r w:rsidRPr="0047624A">
        <w:rPr>
          <w:rFonts w:hint="eastAsia"/>
        </w:rPr>
        <w:t>３</w:t>
      </w:r>
      <w:r w:rsidR="009953D2" w:rsidRPr="0047624A">
        <w:rPr>
          <w:rFonts w:hint="eastAsia"/>
        </w:rPr>
        <w:t xml:space="preserve">　副委員長は、委員長を補佐し、委員長に事故があるとき又は欠けたときは、その職務</w:t>
      </w:r>
    </w:p>
    <w:p w:rsidR="009953D2" w:rsidRPr="0047624A" w:rsidRDefault="009953D2" w:rsidP="009953D2">
      <w:pPr>
        <w:wordWrap w:val="0"/>
        <w:spacing w:line="240" w:lineRule="auto"/>
        <w:ind w:firstLineChars="100" w:firstLine="240"/>
      </w:pPr>
      <w:r w:rsidRPr="0047624A">
        <w:rPr>
          <w:rFonts w:hint="eastAsia"/>
        </w:rPr>
        <w:t>を代理する。</w:t>
      </w:r>
    </w:p>
    <w:p w:rsidR="005D6466" w:rsidRPr="0047624A" w:rsidRDefault="00C73C39">
      <w:pPr>
        <w:wordWrap w:val="0"/>
        <w:spacing w:line="240" w:lineRule="auto"/>
      </w:pPr>
      <w:r w:rsidRPr="0047624A">
        <w:rPr>
          <w:rFonts w:hint="eastAsia"/>
        </w:rPr>
        <w:t>４</w:t>
      </w:r>
      <w:r w:rsidR="00B150A4" w:rsidRPr="0047624A">
        <w:rPr>
          <w:rFonts w:hint="eastAsia"/>
        </w:rPr>
        <w:t xml:space="preserve">　委員長及び</w:t>
      </w:r>
      <w:r w:rsidR="005D6466" w:rsidRPr="0047624A">
        <w:rPr>
          <w:rFonts w:hint="eastAsia"/>
        </w:rPr>
        <w:t>副委員長</w:t>
      </w:r>
      <w:r w:rsidR="00B150A4" w:rsidRPr="0047624A">
        <w:rPr>
          <w:rFonts w:hint="eastAsia"/>
        </w:rPr>
        <w:t>に事故があるとき</w:t>
      </w:r>
      <w:r w:rsidR="005D6466" w:rsidRPr="0047624A">
        <w:rPr>
          <w:rFonts w:hint="eastAsia"/>
        </w:rPr>
        <w:t>又は欠けたとき</w:t>
      </w:r>
      <w:r w:rsidR="00B150A4" w:rsidRPr="0047624A">
        <w:rPr>
          <w:rFonts w:hint="eastAsia"/>
        </w:rPr>
        <w:t>は、委員</w:t>
      </w:r>
      <w:r w:rsidR="005D6466" w:rsidRPr="0047624A">
        <w:rPr>
          <w:rFonts w:hint="eastAsia"/>
        </w:rPr>
        <w:t>の</w:t>
      </w:r>
      <w:r w:rsidR="00B150A4" w:rsidRPr="0047624A">
        <w:rPr>
          <w:rFonts w:hint="eastAsia"/>
        </w:rPr>
        <w:t>互選</w:t>
      </w:r>
      <w:r w:rsidR="005D6466" w:rsidRPr="0047624A">
        <w:rPr>
          <w:rFonts w:hint="eastAsia"/>
        </w:rPr>
        <w:t>により委員長代</w:t>
      </w:r>
    </w:p>
    <w:p w:rsidR="00B150A4" w:rsidRPr="0047624A" w:rsidRDefault="005D6466" w:rsidP="005D6466">
      <w:pPr>
        <w:wordWrap w:val="0"/>
        <w:spacing w:line="240" w:lineRule="auto"/>
        <w:ind w:firstLineChars="100" w:firstLine="240"/>
      </w:pPr>
      <w:r w:rsidRPr="0047624A">
        <w:rPr>
          <w:rFonts w:hint="eastAsia"/>
        </w:rPr>
        <w:t>理を定め、委員長の</w:t>
      </w:r>
      <w:r w:rsidR="00B150A4" w:rsidRPr="0047624A">
        <w:rPr>
          <w:rFonts w:hint="eastAsia"/>
        </w:rPr>
        <w:t>職務を</w:t>
      </w:r>
      <w:r w:rsidRPr="0047624A">
        <w:rPr>
          <w:rFonts w:hint="eastAsia"/>
        </w:rPr>
        <w:t>代理</w:t>
      </w:r>
      <w:r w:rsidR="00B150A4" w:rsidRPr="0047624A">
        <w:rPr>
          <w:rFonts w:hint="eastAsia"/>
        </w:rPr>
        <w:t>する。</w:t>
      </w:r>
    </w:p>
    <w:p w:rsidR="00B150A4" w:rsidRPr="0047624A" w:rsidRDefault="005B40E7">
      <w:pPr>
        <w:wordWrap w:val="0"/>
        <w:spacing w:line="240" w:lineRule="auto"/>
      </w:pPr>
      <w:r w:rsidRPr="0047624A">
        <w:rPr>
          <w:rFonts w:hint="eastAsia"/>
        </w:rPr>
        <w:t>（</w:t>
      </w:r>
      <w:r w:rsidR="005D6466" w:rsidRPr="0047624A">
        <w:rPr>
          <w:rFonts w:hint="eastAsia"/>
        </w:rPr>
        <w:t>会議</w:t>
      </w:r>
      <w:r w:rsidR="00B150A4" w:rsidRPr="0047624A">
        <w:rPr>
          <w:rFonts w:hint="eastAsia"/>
        </w:rPr>
        <w:t>）</w:t>
      </w:r>
    </w:p>
    <w:p w:rsidR="005D6466" w:rsidRPr="0047624A" w:rsidRDefault="005B40E7">
      <w:pPr>
        <w:wordWrap w:val="0"/>
        <w:spacing w:line="240" w:lineRule="auto"/>
      </w:pPr>
      <w:r w:rsidRPr="0047624A">
        <w:rPr>
          <w:rFonts w:hint="eastAsia"/>
        </w:rPr>
        <w:t>第</w:t>
      </w:r>
      <w:r w:rsidR="00CB1CC1" w:rsidRPr="0047624A">
        <w:rPr>
          <w:rFonts w:hint="eastAsia"/>
        </w:rPr>
        <w:t>５</w:t>
      </w:r>
      <w:r w:rsidRPr="0047624A">
        <w:rPr>
          <w:rFonts w:hint="eastAsia"/>
        </w:rPr>
        <w:t>条　審査</w:t>
      </w:r>
      <w:r w:rsidR="00B150A4" w:rsidRPr="0047624A">
        <w:rPr>
          <w:rFonts w:hint="eastAsia"/>
        </w:rPr>
        <w:t>会の会議</w:t>
      </w:r>
      <w:r w:rsidR="005D6466" w:rsidRPr="0047624A">
        <w:rPr>
          <w:rFonts w:hint="eastAsia"/>
        </w:rPr>
        <w:t>（以下「会議」という。）</w:t>
      </w:r>
      <w:r w:rsidR="00B150A4" w:rsidRPr="0047624A">
        <w:rPr>
          <w:rFonts w:hint="eastAsia"/>
        </w:rPr>
        <w:t>は、委員長が招集</w:t>
      </w:r>
      <w:r w:rsidR="005D6466" w:rsidRPr="0047624A">
        <w:rPr>
          <w:rFonts w:hint="eastAsia"/>
        </w:rPr>
        <w:t>し、委員長が会議の議</w:t>
      </w:r>
    </w:p>
    <w:p w:rsidR="00B150A4" w:rsidRPr="0047624A" w:rsidRDefault="005D6466" w:rsidP="005D6466">
      <w:pPr>
        <w:wordWrap w:val="0"/>
        <w:spacing w:line="240" w:lineRule="auto"/>
        <w:ind w:firstLineChars="100" w:firstLine="240"/>
      </w:pPr>
      <w:r w:rsidRPr="0047624A">
        <w:rPr>
          <w:rFonts w:hint="eastAsia"/>
        </w:rPr>
        <w:t>長となる</w:t>
      </w:r>
      <w:r w:rsidR="00B150A4" w:rsidRPr="0047624A">
        <w:rPr>
          <w:rFonts w:hint="eastAsia"/>
        </w:rPr>
        <w:t>。</w:t>
      </w:r>
    </w:p>
    <w:p w:rsidR="002B7D8A" w:rsidRPr="0047624A" w:rsidRDefault="005D6466" w:rsidP="002B7D8A">
      <w:pPr>
        <w:wordWrap w:val="0"/>
        <w:spacing w:line="240" w:lineRule="auto"/>
      </w:pPr>
      <w:r w:rsidRPr="0047624A">
        <w:rPr>
          <w:rFonts w:hint="eastAsia"/>
        </w:rPr>
        <w:t>２</w:t>
      </w:r>
      <w:r w:rsidR="00B150A4" w:rsidRPr="0047624A">
        <w:rPr>
          <w:rFonts w:hint="eastAsia"/>
        </w:rPr>
        <w:t xml:space="preserve">　</w:t>
      </w:r>
      <w:r w:rsidR="005B40E7" w:rsidRPr="0047624A">
        <w:rPr>
          <w:rFonts w:hint="eastAsia"/>
        </w:rPr>
        <w:t>会議</w:t>
      </w:r>
      <w:r w:rsidR="00B150A4" w:rsidRPr="0047624A">
        <w:rPr>
          <w:rFonts w:hint="eastAsia"/>
        </w:rPr>
        <w:t>は、</w:t>
      </w:r>
      <w:r w:rsidR="00212501" w:rsidRPr="0047624A">
        <w:rPr>
          <w:rFonts w:hint="eastAsia"/>
        </w:rPr>
        <w:t>委員（第３</w:t>
      </w:r>
      <w:r w:rsidR="005B40E7" w:rsidRPr="0047624A">
        <w:rPr>
          <w:rFonts w:hint="eastAsia"/>
        </w:rPr>
        <w:t>条第２項の規定により委員の職務を代理する者を含む。</w:t>
      </w:r>
      <w:r w:rsidR="00926496" w:rsidRPr="0047624A">
        <w:rPr>
          <w:rFonts w:hint="eastAsia"/>
        </w:rPr>
        <w:t>以下第３</w:t>
      </w:r>
    </w:p>
    <w:p w:rsidR="00B150A4" w:rsidRPr="0047624A" w:rsidRDefault="00926496" w:rsidP="002B7D8A">
      <w:pPr>
        <w:wordWrap w:val="0"/>
        <w:spacing w:line="240" w:lineRule="auto"/>
        <w:ind w:firstLineChars="100" w:firstLine="240"/>
      </w:pPr>
      <w:r w:rsidRPr="0047624A">
        <w:rPr>
          <w:rFonts w:hint="eastAsia"/>
        </w:rPr>
        <w:t>項において同じ。</w:t>
      </w:r>
      <w:r w:rsidR="005B40E7" w:rsidRPr="0047624A">
        <w:rPr>
          <w:rFonts w:hint="eastAsia"/>
        </w:rPr>
        <w:t>）の過半数以上の出席がなければ開くことができない。</w:t>
      </w:r>
    </w:p>
    <w:p w:rsidR="00840564" w:rsidRPr="0047624A" w:rsidRDefault="00B150A4" w:rsidP="00B964B2">
      <w:pPr>
        <w:wordWrap w:val="0"/>
        <w:spacing w:line="240" w:lineRule="auto"/>
        <w:ind w:left="240" w:hangingChars="100" w:hanging="240"/>
      </w:pPr>
      <w:r w:rsidRPr="0047624A">
        <w:rPr>
          <w:rFonts w:hint="eastAsia"/>
        </w:rPr>
        <w:t xml:space="preserve">３　</w:t>
      </w:r>
      <w:r w:rsidR="005B40E7" w:rsidRPr="0047624A">
        <w:rPr>
          <w:rFonts w:hint="eastAsia"/>
        </w:rPr>
        <w:t>審査</w:t>
      </w:r>
      <w:r w:rsidRPr="0047624A">
        <w:rPr>
          <w:rFonts w:hint="eastAsia"/>
        </w:rPr>
        <w:t>会の議事は、出席委員の過半数で決し、可否同数の場合は委員長の決するところによる。</w:t>
      </w:r>
    </w:p>
    <w:p w:rsidR="00CB1CC1" w:rsidRPr="0047624A" w:rsidRDefault="00CB1CC1" w:rsidP="00CB1CC1">
      <w:pPr>
        <w:wordWrap w:val="0"/>
        <w:spacing w:line="240" w:lineRule="auto"/>
      </w:pPr>
      <w:r w:rsidRPr="0047624A">
        <w:rPr>
          <w:rFonts w:hint="eastAsia"/>
        </w:rPr>
        <w:t>（</w:t>
      </w:r>
      <w:r w:rsidR="006E7C0D" w:rsidRPr="0047624A">
        <w:rPr>
          <w:rFonts w:hint="eastAsia"/>
        </w:rPr>
        <w:t>審査</w:t>
      </w:r>
      <w:r w:rsidRPr="0047624A">
        <w:rPr>
          <w:rFonts w:hint="eastAsia"/>
        </w:rPr>
        <w:t>事案</w:t>
      </w:r>
      <w:r w:rsidR="004E7806" w:rsidRPr="0047624A">
        <w:rPr>
          <w:rFonts w:hint="eastAsia"/>
        </w:rPr>
        <w:t>の</w:t>
      </w:r>
      <w:r w:rsidRPr="0047624A">
        <w:rPr>
          <w:rFonts w:hint="eastAsia"/>
        </w:rPr>
        <w:t>提出等）</w:t>
      </w:r>
    </w:p>
    <w:p w:rsidR="00CB1CC1" w:rsidRPr="0047624A" w:rsidRDefault="00CB1CC1" w:rsidP="001A4C3A">
      <w:pPr>
        <w:wordWrap w:val="0"/>
        <w:spacing w:line="240" w:lineRule="auto"/>
        <w:ind w:left="283" w:hangingChars="118" w:hanging="283"/>
      </w:pPr>
      <w:r w:rsidRPr="0047624A">
        <w:rPr>
          <w:rFonts w:hint="eastAsia"/>
        </w:rPr>
        <w:t>第６条　工事等事業を執行しようとする課長（白井市財務規則（平成５年規則第３号）に</w:t>
      </w:r>
      <w:r w:rsidRPr="0047624A">
        <w:rPr>
          <w:rFonts w:hint="eastAsia"/>
        </w:rPr>
        <w:lastRenderedPageBreak/>
        <w:t>規定する課長。以下「担当課長」という。）は、</w:t>
      </w:r>
      <w:r w:rsidR="005F2A7A" w:rsidRPr="0047624A">
        <w:rPr>
          <w:rFonts w:hint="eastAsia"/>
        </w:rPr>
        <w:t>第２条に規定する</w:t>
      </w:r>
      <w:r w:rsidR="004E7806" w:rsidRPr="0047624A">
        <w:rPr>
          <w:rFonts w:hint="eastAsia"/>
        </w:rPr>
        <w:t>事項の</w:t>
      </w:r>
      <w:r w:rsidR="006E7C0D" w:rsidRPr="0047624A">
        <w:rPr>
          <w:rFonts w:hint="eastAsia"/>
        </w:rPr>
        <w:t>審査</w:t>
      </w:r>
      <w:r w:rsidR="004E7806" w:rsidRPr="0047624A">
        <w:rPr>
          <w:rFonts w:hint="eastAsia"/>
        </w:rPr>
        <w:t>事案（以下「</w:t>
      </w:r>
      <w:r w:rsidR="006E7C0D" w:rsidRPr="0047624A">
        <w:rPr>
          <w:rFonts w:hint="eastAsia"/>
        </w:rPr>
        <w:t>審査</w:t>
      </w:r>
      <w:r w:rsidR="004E7806" w:rsidRPr="0047624A">
        <w:rPr>
          <w:rFonts w:hint="eastAsia"/>
        </w:rPr>
        <w:t>事案」という。）を執行するとき</w:t>
      </w:r>
      <w:r w:rsidRPr="0047624A">
        <w:rPr>
          <w:rFonts w:hint="eastAsia"/>
        </w:rPr>
        <w:t>は、当該</w:t>
      </w:r>
      <w:r w:rsidR="006E7C0D" w:rsidRPr="0047624A">
        <w:rPr>
          <w:rFonts w:hint="eastAsia"/>
        </w:rPr>
        <w:t>審査</w:t>
      </w:r>
      <w:r w:rsidRPr="0047624A">
        <w:rPr>
          <w:rFonts w:hint="eastAsia"/>
        </w:rPr>
        <w:t>事案</w:t>
      </w:r>
      <w:r w:rsidR="004E7806" w:rsidRPr="0047624A">
        <w:rPr>
          <w:rFonts w:hint="eastAsia"/>
        </w:rPr>
        <w:t>の審査に必要な資料</w:t>
      </w:r>
      <w:r w:rsidRPr="0047624A">
        <w:rPr>
          <w:rFonts w:hint="eastAsia"/>
        </w:rPr>
        <w:t>を</w:t>
      </w:r>
      <w:r w:rsidR="00507316" w:rsidRPr="0047624A">
        <w:rPr>
          <w:rFonts w:hint="eastAsia"/>
        </w:rPr>
        <w:t>作成し、財政</w:t>
      </w:r>
      <w:r w:rsidR="004E7806" w:rsidRPr="0047624A">
        <w:rPr>
          <w:rFonts w:hint="eastAsia"/>
        </w:rPr>
        <w:t>課長に</w:t>
      </w:r>
      <w:r w:rsidRPr="0047624A">
        <w:rPr>
          <w:rFonts w:hint="eastAsia"/>
        </w:rPr>
        <w:t>提出しなければならない。</w:t>
      </w:r>
    </w:p>
    <w:p w:rsidR="00F34F8F" w:rsidRPr="0047624A" w:rsidRDefault="00FC355C" w:rsidP="00F34F8F">
      <w:pPr>
        <w:wordWrap w:val="0"/>
        <w:spacing w:line="240" w:lineRule="auto"/>
      </w:pPr>
      <w:r w:rsidRPr="0047624A">
        <w:rPr>
          <w:rFonts w:hint="eastAsia"/>
        </w:rPr>
        <w:t>２　財政</w:t>
      </w:r>
      <w:r w:rsidR="00CB1CC1" w:rsidRPr="0047624A">
        <w:rPr>
          <w:rFonts w:hint="eastAsia"/>
        </w:rPr>
        <w:t>課長は、</w:t>
      </w:r>
      <w:r w:rsidR="00FC11CA" w:rsidRPr="0047624A">
        <w:rPr>
          <w:rFonts w:hint="eastAsia"/>
        </w:rPr>
        <w:t>前項の規定による</w:t>
      </w:r>
      <w:r w:rsidR="00F34F8F" w:rsidRPr="0047624A">
        <w:rPr>
          <w:rFonts w:hint="eastAsia"/>
        </w:rPr>
        <w:t>資料</w:t>
      </w:r>
      <w:r w:rsidR="00CB1CC1" w:rsidRPr="0047624A">
        <w:rPr>
          <w:rFonts w:hint="eastAsia"/>
        </w:rPr>
        <w:t>提出</w:t>
      </w:r>
      <w:r w:rsidR="00FC11CA" w:rsidRPr="0047624A">
        <w:rPr>
          <w:rFonts w:hint="eastAsia"/>
        </w:rPr>
        <w:t>があった場合は、速やかに</w:t>
      </w:r>
      <w:r w:rsidR="00BB77B1" w:rsidRPr="0047624A">
        <w:rPr>
          <w:rFonts w:hint="eastAsia"/>
        </w:rPr>
        <w:t>審査会に付議</w:t>
      </w:r>
    </w:p>
    <w:p w:rsidR="00CB1CC1" w:rsidRPr="0047624A" w:rsidRDefault="00BB77B1" w:rsidP="00F34F8F">
      <w:pPr>
        <w:wordWrap w:val="0"/>
        <w:spacing w:line="240" w:lineRule="auto"/>
        <w:ind w:firstLineChars="100" w:firstLine="240"/>
      </w:pPr>
      <w:r w:rsidRPr="0047624A">
        <w:rPr>
          <w:rFonts w:hint="eastAsia"/>
        </w:rPr>
        <w:t>し</w:t>
      </w:r>
      <w:r w:rsidR="00CB1CC1" w:rsidRPr="0047624A">
        <w:rPr>
          <w:rFonts w:hint="eastAsia"/>
        </w:rPr>
        <w:t>なければならない。</w:t>
      </w:r>
    </w:p>
    <w:p w:rsidR="00CB1CC1" w:rsidRPr="0047624A" w:rsidRDefault="00CB1CC1" w:rsidP="001A4C3A">
      <w:pPr>
        <w:wordWrap w:val="0"/>
        <w:spacing w:line="240" w:lineRule="auto"/>
        <w:ind w:left="283" w:hangingChars="118" w:hanging="283"/>
      </w:pPr>
      <w:r w:rsidRPr="0047624A">
        <w:rPr>
          <w:rFonts w:hint="eastAsia"/>
        </w:rPr>
        <w:t>３　担当課長は、前条に規定する会議に出席し、</w:t>
      </w:r>
      <w:r w:rsidR="0051633E" w:rsidRPr="0047624A">
        <w:rPr>
          <w:rFonts w:hint="eastAsia"/>
        </w:rPr>
        <w:t>審査</w:t>
      </w:r>
      <w:r w:rsidRPr="0047624A">
        <w:rPr>
          <w:rFonts w:hint="eastAsia"/>
        </w:rPr>
        <w:t>事案</w:t>
      </w:r>
      <w:r w:rsidR="004E7806" w:rsidRPr="0047624A">
        <w:rPr>
          <w:rFonts w:hint="eastAsia"/>
        </w:rPr>
        <w:t>について</w:t>
      </w:r>
      <w:r w:rsidRPr="0047624A">
        <w:rPr>
          <w:rFonts w:hint="eastAsia"/>
        </w:rPr>
        <w:t>説明</w:t>
      </w:r>
      <w:r w:rsidR="00F34F8F" w:rsidRPr="0047624A">
        <w:rPr>
          <w:rFonts w:hint="eastAsia"/>
        </w:rPr>
        <w:t>等を行う</w:t>
      </w:r>
      <w:r w:rsidRPr="0047624A">
        <w:rPr>
          <w:rFonts w:hint="eastAsia"/>
        </w:rPr>
        <w:t>ものとする。</w:t>
      </w:r>
    </w:p>
    <w:p w:rsidR="00CB1CC1" w:rsidRPr="0047624A" w:rsidRDefault="00CB1CC1" w:rsidP="00CB1CC1">
      <w:pPr>
        <w:wordWrap w:val="0"/>
        <w:spacing w:line="240" w:lineRule="auto"/>
      </w:pPr>
      <w:r w:rsidRPr="0047624A">
        <w:rPr>
          <w:rFonts w:hint="eastAsia"/>
        </w:rPr>
        <w:t>４　前項の場合において、担当課長が不在のときは、担当課長が指名する者を出席させる</w:t>
      </w:r>
    </w:p>
    <w:p w:rsidR="00CB1CC1" w:rsidRPr="0047624A" w:rsidRDefault="00CB1CC1" w:rsidP="00CB1CC1">
      <w:pPr>
        <w:wordWrap w:val="0"/>
        <w:spacing w:line="240" w:lineRule="auto"/>
        <w:ind w:left="240"/>
      </w:pPr>
      <w:r w:rsidRPr="0047624A">
        <w:rPr>
          <w:rFonts w:hint="eastAsia"/>
        </w:rPr>
        <w:t>ことができる。</w:t>
      </w:r>
    </w:p>
    <w:p w:rsidR="00B150A4" w:rsidRPr="0047624A" w:rsidRDefault="00B150A4">
      <w:pPr>
        <w:wordWrap w:val="0"/>
        <w:spacing w:line="240" w:lineRule="auto"/>
      </w:pPr>
      <w:r w:rsidRPr="0047624A">
        <w:rPr>
          <w:rFonts w:hint="eastAsia"/>
        </w:rPr>
        <w:t>（秘密の保持）</w:t>
      </w:r>
    </w:p>
    <w:p w:rsidR="00E5074B" w:rsidRPr="0047624A" w:rsidRDefault="005B40E7" w:rsidP="00E5074B">
      <w:pPr>
        <w:wordWrap w:val="0"/>
        <w:spacing w:line="240" w:lineRule="auto"/>
      </w:pPr>
      <w:r w:rsidRPr="0047624A">
        <w:rPr>
          <w:rFonts w:hint="eastAsia"/>
        </w:rPr>
        <w:t>第</w:t>
      </w:r>
      <w:r w:rsidR="00CA03AA" w:rsidRPr="0047624A">
        <w:rPr>
          <w:rFonts w:hint="eastAsia"/>
        </w:rPr>
        <w:t>７</w:t>
      </w:r>
      <w:r w:rsidRPr="0047624A">
        <w:rPr>
          <w:rFonts w:hint="eastAsia"/>
        </w:rPr>
        <w:t>条　審査</w:t>
      </w:r>
      <w:r w:rsidR="00B150A4" w:rsidRPr="0047624A">
        <w:rPr>
          <w:rFonts w:hint="eastAsia"/>
        </w:rPr>
        <w:t>会の内容については、部外者に漏れないよう秘密保持に努めるとともに、そ</w:t>
      </w:r>
    </w:p>
    <w:p w:rsidR="00B150A4" w:rsidRPr="0047624A" w:rsidRDefault="00B150A4" w:rsidP="00E5074B">
      <w:pPr>
        <w:wordWrap w:val="0"/>
        <w:spacing w:line="240" w:lineRule="auto"/>
        <w:ind w:firstLineChars="100" w:firstLine="240"/>
      </w:pPr>
      <w:r w:rsidRPr="0047624A">
        <w:rPr>
          <w:rFonts w:hint="eastAsia"/>
        </w:rPr>
        <w:t>の取り扱いに十分注意しなければならない。</w:t>
      </w:r>
    </w:p>
    <w:p w:rsidR="003D24AC" w:rsidRPr="0047624A" w:rsidRDefault="003D24AC" w:rsidP="003D24AC">
      <w:pPr>
        <w:wordWrap w:val="0"/>
        <w:spacing w:line="240" w:lineRule="auto"/>
      </w:pPr>
      <w:r w:rsidRPr="0047624A">
        <w:rPr>
          <w:rFonts w:hint="eastAsia"/>
        </w:rPr>
        <w:t>（庶務）</w:t>
      </w:r>
    </w:p>
    <w:p w:rsidR="003D24AC" w:rsidRPr="0047624A" w:rsidRDefault="003D24AC" w:rsidP="003D24AC">
      <w:pPr>
        <w:wordWrap w:val="0"/>
        <w:spacing w:line="240" w:lineRule="auto"/>
      </w:pPr>
      <w:r w:rsidRPr="0047624A">
        <w:rPr>
          <w:rFonts w:hint="eastAsia"/>
        </w:rPr>
        <w:t>第</w:t>
      </w:r>
      <w:r w:rsidR="00CA03AA" w:rsidRPr="0047624A">
        <w:rPr>
          <w:rFonts w:hint="eastAsia"/>
        </w:rPr>
        <w:t>８</w:t>
      </w:r>
      <w:r w:rsidRPr="0047624A">
        <w:rPr>
          <w:rFonts w:hint="eastAsia"/>
        </w:rPr>
        <w:t>条　審査会の庶務は、</w:t>
      </w:r>
      <w:r w:rsidR="00FC355C" w:rsidRPr="0047624A">
        <w:rPr>
          <w:rFonts w:hint="eastAsia"/>
        </w:rPr>
        <w:t>財政</w:t>
      </w:r>
      <w:r w:rsidRPr="0047624A">
        <w:rPr>
          <w:rFonts w:hint="eastAsia"/>
        </w:rPr>
        <w:t>課において処理する。</w:t>
      </w:r>
    </w:p>
    <w:p w:rsidR="00B150A4" w:rsidRPr="0047624A" w:rsidRDefault="00B150A4">
      <w:pPr>
        <w:wordWrap w:val="0"/>
        <w:spacing w:line="240" w:lineRule="auto"/>
      </w:pPr>
      <w:r w:rsidRPr="0047624A">
        <w:rPr>
          <w:rFonts w:hint="eastAsia"/>
        </w:rPr>
        <w:t xml:space="preserve">　　　附　則</w:t>
      </w:r>
    </w:p>
    <w:p w:rsidR="00B150A4" w:rsidRPr="0047624A" w:rsidRDefault="00A42F00" w:rsidP="005B40E7">
      <w:pPr>
        <w:wordWrap w:val="0"/>
        <w:spacing w:line="240" w:lineRule="auto"/>
      </w:pPr>
      <w:r w:rsidRPr="0047624A">
        <w:rPr>
          <w:rFonts w:hint="eastAsia"/>
        </w:rPr>
        <w:t xml:space="preserve">　</w:t>
      </w:r>
      <w:r w:rsidR="005B40E7" w:rsidRPr="0047624A">
        <w:rPr>
          <w:rFonts w:hint="eastAsia"/>
        </w:rPr>
        <w:t>この要綱は、平成</w:t>
      </w:r>
      <w:r w:rsidR="00B150A4" w:rsidRPr="0047624A">
        <w:rPr>
          <w:rFonts w:hint="eastAsia"/>
        </w:rPr>
        <w:t>２</w:t>
      </w:r>
      <w:r w:rsidR="005B40E7" w:rsidRPr="0047624A">
        <w:rPr>
          <w:rFonts w:hint="eastAsia"/>
        </w:rPr>
        <w:t>３</w:t>
      </w:r>
      <w:r w:rsidR="00B150A4" w:rsidRPr="0047624A">
        <w:rPr>
          <w:rFonts w:hint="eastAsia"/>
        </w:rPr>
        <w:t>年</w:t>
      </w:r>
      <w:r w:rsidR="005B40E7" w:rsidRPr="0047624A">
        <w:rPr>
          <w:rFonts w:hint="eastAsia"/>
        </w:rPr>
        <w:t>４</w:t>
      </w:r>
      <w:r w:rsidR="00B150A4" w:rsidRPr="0047624A">
        <w:rPr>
          <w:rFonts w:hint="eastAsia"/>
        </w:rPr>
        <w:t>月１日から施行する。</w:t>
      </w:r>
    </w:p>
    <w:p w:rsidR="00B86201" w:rsidRPr="0047624A" w:rsidRDefault="00B86201" w:rsidP="00B86201">
      <w:pPr>
        <w:wordWrap w:val="0"/>
        <w:spacing w:line="240" w:lineRule="auto"/>
      </w:pPr>
      <w:r w:rsidRPr="0047624A">
        <w:rPr>
          <w:rFonts w:hint="eastAsia"/>
        </w:rPr>
        <w:t xml:space="preserve">　　　附　則</w:t>
      </w:r>
    </w:p>
    <w:p w:rsidR="00B86201" w:rsidRPr="0047624A" w:rsidRDefault="00B86201" w:rsidP="00B86201">
      <w:pPr>
        <w:wordWrap w:val="0"/>
        <w:spacing w:line="240" w:lineRule="auto"/>
      </w:pPr>
      <w:r w:rsidRPr="0047624A">
        <w:rPr>
          <w:rFonts w:hint="eastAsia"/>
        </w:rPr>
        <w:t xml:space="preserve">　この要綱は、平成３０年４月１日から施行する。</w:t>
      </w:r>
    </w:p>
    <w:p w:rsidR="00FC355C" w:rsidRPr="0047624A" w:rsidRDefault="00FC355C" w:rsidP="00FC355C">
      <w:pPr>
        <w:wordWrap w:val="0"/>
        <w:spacing w:line="240" w:lineRule="auto"/>
      </w:pPr>
      <w:r w:rsidRPr="0047624A">
        <w:rPr>
          <w:rFonts w:hint="eastAsia"/>
        </w:rPr>
        <w:t xml:space="preserve">　　　附　則</w:t>
      </w:r>
    </w:p>
    <w:p w:rsidR="00FC355C" w:rsidRPr="0047624A" w:rsidRDefault="00FC355C" w:rsidP="00FC355C">
      <w:pPr>
        <w:wordWrap w:val="0"/>
        <w:spacing w:line="240" w:lineRule="auto"/>
      </w:pPr>
      <w:r w:rsidRPr="0047624A">
        <w:rPr>
          <w:rFonts w:hint="eastAsia"/>
        </w:rPr>
        <w:t xml:space="preserve">　この要綱は、平成３１年４月１日から施行する。</w:t>
      </w:r>
    </w:p>
    <w:p w:rsidR="00B86201" w:rsidRPr="0047624A" w:rsidRDefault="00B86201">
      <w:pPr>
        <w:wordWrap w:val="0"/>
        <w:spacing w:line="240" w:lineRule="auto"/>
      </w:pPr>
      <w:bookmarkStart w:id="0" w:name="_GoBack"/>
      <w:bookmarkEnd w:id="0"/>
    </w:p>
    <w:sectPr w:rsidR="00B86201" w:rsidRPr="0047624A" w:rsidSect="00894DB5">
      <w:type w:val="nextColumn"/>
      <w:pgSz w:w="11905" w:h="16838" w:code="9"/>
      <w:pgMar w:top="1134" w:right="1134" w:bottom="1134" w:left="1134" w:header="142" w:footer="142" w:gutter="0"/>
      <w:cols w:space="720"/>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26" w:rsidRDefault="00051C26" w:rsidP="009D2560">
      <w:pPr>
        <w:spacing w:line="240" w:lineRule="auto"/>
      </w:pPr>
      <w:r>
        <w:separator/>
      </w:r>
    </w:p>
  </w:endnote>
  <w:endnote w:type="continuationSeparator" w:id="0">
    <w:p w:rsidR="00051C26" w:rsidRDefault="00051C26" w:rsidP="009D2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26" w:rsidRDefault="00051C26" w:rsidP="009D2560">
      <w:pPr>
        <w:spacing w:line="240" w:lineRule="auto"/>
      </w:pPr>
      <w:r>
        <w:separator/>
      </w:r>
    </w:p>
  </w:footnote>
  <w:footnote w:type="continuationSeparator" w:id="0">
    <w:p w:rsidR="00051C26" w:rsidRDefault="00051C26" w:rsidP="009D25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evenAndOddHeaders/>
  <w:drawingGridHorizontalSpacing w:val="120"/>
  <w:drawingGridVerticalSpacing w:val="383"/>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60"/>
    <w:rsid w:val="00014DAE"/>
    <w:rsid w:val="00033EA0"/>
    <w:rsid w:val="00040F03"/>
    <w:rsid w:val="00051C26"/>
    <w:rsid w:val="00054F5D"/>
    <w:rsid w:val="000609F2"/>
    <w:rsid w:val="00092A36"/>
    <w:rsid w:val="000E36C8"/>
    <w:rsid w:val="000E7BD4"/>
    <w:rsid w:val="00171134"/>
    <w:rsid w:val="001859D8"/>
    <w:rsid w:val="001A4C3A"/>
    <w:rsid w:val="001C7024"/>
    <w:rsid w:val="001E592D"/>
    <w:rsid w:val="002108F6"/>
    <w:rsid w:val="00212501"/>
    <w:rsid w:val="00212EAC"/>
    <w:rsid w:val="0023603E"/>
    <w:rsid w:val="00241400"/>
    <w:rsid w:val="00276508"/>
    <w:rsid w:val="002770F7"/>
    <w:rsid w:val="002B7D8A"/>
    <w:rsid w:val="002C3ED9"/>
    <w:rsid w:val="00312CB2"/>
    <w:rsid w:val="003204DE"/>
    <w:rsid w:val="0037048D"/>
    <w:rsid w:val="003A6843"/>
    <w:rsid w:val="003B27B4"/>
    <w:rsid w:val="003D24AC"/>
    <w:rsid w:val="003F5D4B"/>
    <w:rsid w:val="0044674A"/>
    <w:rsid w:val="004664F2"/>
    <w:rsid w:val="0047624A"/>
    <w:rsid w:val="004A0E6C"/>
    <w:rsid w:val="004A5FEE"/>
    <w:rsid w:val="004E7806"/>
    <w:rsid w:val="00500F84"/>
    <w:rsid w:val="00507316"/>
    <w:rsid w:val="0051633E"/>
    <w:rsid w:val="005A1C82"/>
    <w:rsid w:val="005B40E7"/>
    <w:rsid w:val="005B6369"/>
    <w:rsid w:val="005D6466"/>
    <w:rsid w:val="005F2A7A"/>
    <w:rsid w:val="00637024"/>
    <w:rsid w:val="006B75D2"/>
    <w:rsid w:val="006E71EC"/>
    <w:rsid w:val="006E7C0D"/>
    <w:rsid w:val="00707496"/>
    <w:rsid w:val="00722432"/>
    <w:rsid w:val="00787087"/>
    <w:rsid w:val="00796487"/>
    <w:rsid w:val="007C49EE"/>
    <w:rsid w:val="00840564"/>
    <w:rsid w:val="00894DB5"/>
    <w:rsid w:val="008A3E76"/>
    <w:rsid w:val="008C5DD1"/>
    <w:rsid w:val="00926496"/>
    <w:rsid w:val="009449BA"/>
    <w:rsid w:val="00952EEE"/>
    <w:rsid w:val="009953D2"/>
    <w:rsid w:val="009D2560"/>
    <w:rsid w:val="00A00B17"/>
    <w:rsid w:val="00A42F00"/>
    <w:rsid w:val="00A54C0B"/>
    <w:rsid w:val="00AD64B0"/>
    <w:rsid w:val="00B150A4"/>
    <w:rsid w:val="00B86201"/>
    <w:rsid w:val="00B964B2"/>
    <w:rsid w:val="00BA3F54"/>
    <w:rsid w:val="00BB77B1"/>
    <w:rsid w:val="00BD346D"/>
    <w:rsid w:val="00BE4C4C"/>
    <w:rsid w:val="00C36BBE"/>
    <w:rsid w:val="00C40D36"/>
    <w:rsid w:val="00C73C39"/>
    <w:rsid w:val="00C82B09"/>
    <w:rsid w:val="00CA03AA"/>
    <w:rsid w:val="00CB1CC1"/>
    <w:rsid w:val="00DB376C"/>
    <w:rsid w:val="00DC1051"/>
    <w:rsid w:val="00DD1365"/>
    <w:rsid w:val="00DD1FBA"/>
    <w:rsid w:val="00E40C76"/>
    <w:rsid w:val="00E5074B"/>
    <w:rsid w:val="00EA7951"/>
    <w:rsid w:val="00EB207C"/>
    <w:rsid w:val="00F1592F"/>
    <w:rsid w:val="00F34F8F"/>
    <w:rsid w:val="00F97220"/>
    <w:rsid w:val="00FA5B8E"/>
    <w:rsid w:val="00FC11CA"/>
    <w:rsid w:val="00FC355C"/>
    <w:rsid w:val="00FD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1A2422-DF27-4068-9EAD-84BA498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F54"/>
    <w:pPr>
      <w:widowControl w:val="0"/>
      <w:autoSpaceDE w:val="0"/>
      <w:autoSpaceDN w:val="0"/>
      <w:spacing w:line="360"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2560"/>
    <w:pPr>
      <w:tabs>
        <w:tab w:val="center" w:pos="4252"/>
        <w:tab w:val="right" w:pos="8504"/>
      </w:tabs>
      <w:snapToGrid w:val="0"/>
    </w:pPr>
  </w:style>
  <w:style w:type="character" w:customStyle="1" w:styleId="a4">
    <w:name w:val="ヘッダー (文字)"/>
    <w:basedOn w:val="a0"/>
    <w:link w:val="a3"/>
    <w:uiPriority w:val="99"/>
    <w:semiHidden/>
    <w:rsid w:val="009D2560"/>
    <w:rPr>
      <w:kern w:val="2"/>
      <w:sz w:val="24"/>
    </w:rPr>
  </w:style>
  <w:style w:type="paragraph" w:styleId="a5">
    <w:name w:val="footer"/>
    <w:basedOn w:val="a"/>
    <w:link w:val="a6"/>
    <w:uiPriority w:val="99"/>
    <w:semiHidden/>
    <w:unhideWhenUsed/>
    <w:rsid w:val="009D2560"/>
    <w:pPr>
      <w:tabs>
        <w:tab w:val="center" w:pos="4252"/>
        <w:tab w:val="right" w:pos="8504"/>
      </w:tabs>
      <w:snapToGrid w:val="0"/>
    </w:pPr>
  </w:style>
  <w:style w:type="character" w:customStyle="1" w:styleId="a6">
    <w:name w:val="フッター (文字)"/>
    <w:basedOn w:val="a0"/>
    <w:link w:val="a5"/>
    <w:uiPriority w:val="99"/>
    <w:semiHidden/>
    <w:rsid w:val="009D256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ED52-9CC5-4963-8938-48DAFAE9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　設置要領</vt:lpstr>
      <vt:lpstr>一般競争入札　設置要領</vt:lpstr>
    </vt:vector>
  </TitlesOfParts>
  <Company>白井町役場</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　設置要領</dc:title>
  <dc:creator>U0909172</dc:creator>
  <cp:lastModifiedBy>齋藤淳基</cp:lastModifiedBy>
  <cp:revision>3</cp:revision>
  <cp:lastPrinted>2011-03-17T00:02:00Z</cp:lastPrinted>
  <dcterms:created xsi:type="dcterms:W3CDTF">2019-07-16T07:05:00Z</dcterms:created>
  <dcterms:modified xsi:type="dcterms:W3CDTF">2019-07-16T07:06:00Z</dcterms:modified>
</cp:coreProperties>
</file>