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E160" w14:textId="77777777" w:rsidR="00EF0925" w:rsidRDefault="00EF0925" w:rsidP="00EF092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別紙</w:t>
      </w:r>
    </w:p>
    <w:p w14:paraId="40FC1523" w14:textId="77777777" w:rsidR="00EF0925" w:rsidRDefault="00EF0925" w:rsidP="00EF092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白井市審議会等の委員の公募に関する基準</w:t>
      </w:r>
    </w:p>
    <w:p w14:paraId="21C3C3D2" w14:textId="77777777" w:rsidR="00EF0925" w:rsidRDefault="00EF0925" w:rsidP="00EF092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１．趣　旨</w:t>
      </w:r>
    </w:p>
    <w:p w14:paraId="6E3C1C8A" w14:textId="77777777" w:rsidR="00EF0925" w:rsidRDefault="00EF0925" w:rsidP="00EF092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この基準は、白井市審議会等の設置及び委員の選任に関する要綱第４条第１項の規定に基づき、審議会等の委員の公募に関し必要な事項を定めるものとする。</w:t>
      </w:r>
    </w:p>
    <w:p w14:paraId="131FBE64" w14:textId="77777777" w:rsidR="00EF0925" w:rsidRDefault="00EF0925" w:rsidP="00EF0925">
      <w:pPr>
        <w:rPr>
          <w:rFonts w:ascii="ＭＳ 明朝" w:eastAsia="ＭＳ 明朝" w:hAnsi="ＭＳ 明朝" w:hint="eastAsia"/>
        </w:rPr>
      </w:pPr>
    </w:p>
    <w:p w14:paraId="43D7B74D" w14:textId="77777777" w:rsidR="00EF0925" w:rsidRDefault="00EF0925" w:rsidP="00EF092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２．公募の周知方法</w:t>
      </w:r>
    </w:p>
    <w:p w14:paraId="459FEEEC" w14:textId="77777777" w:rsidR="00EF0925" w:rsidRDefault="00EF0925" w:rsidP="00EF092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委員の公募は、市広報紙への掲載その他の方法により行うものとする。</w:t>
      </w:r>
    </w:p>
    <w:p w14:paraId="239DA76E" w14:textId="77777777" w:rsidR="00EF0925" w:rsidRDefault="00EF0925" w:rsidP="00EF0925">
      <w:pPr>
        <w:rPr>
          <w:rFonts w:ascii="ＭＳ 明朝" w:eastAsia="ＭＳ 明朝" w:hAnsi="ＭＳ 明朝" w:hint="eastAsia"/>
        </w:rPr>
      </w:pPr>
    </w:p>
    <w:p w14:paraId="722CFCAD" w14:textId="77777777" w:rsidR="00EF0925" w:rsidRDefault="00EF0925" w:rsidP="00EF092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３．応募の資格等</w:t>
      </w:r>
    </w:p>
    <w:p w14:paraId="42E67142" w14:textId="77777777" w:rsidR="00EF0925" w:rsidRDefault="00EF0925" w:rsidP="00EF0925">
      <w:pPr>
        <w:ind w:leftChars="100" w:left="546" w:hangingChars="100" w:hanging="273"/>
        <w:rPr>
          <w:rFonts w:ascii="ＭＳ 明朝" w:eastAsia="ＭＳ 明朝" w:hAnsi="ＭＳ 明朝" w:hint="eastAsia"/>
        </w:rPr>
      </w:pPr>
      <w:r>
        <w:rPr>
          <w:rFonts w:ascii="Century" w:eastAsia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 w:rsidRPr="00F626AF">
        <w:rPr>
          <w:rFonts w:hint="eastAsia"/>
        </w:rPr>
        <w:t xml:space="preserve"> </w:t>
      </w:r>
      <w:r w:rsidRPr="00F626AF">
        <w:rPr>
          <w:rFonts w:ascii="ＭＳ 明朝" w:eastAsia="ＭＳ 明朝" w:hAnsi="ＭＳ 明朝" w:hint="eastAsia"/>
        </w:rPr>
        <w:t>公募委員の応募資格は、市内在住者（住所を有し居住していること）、市内在勤者及び市内在学者で原則として満１８歳以上の者とする。</w:t>
      </w:r>
    </w:p>
    <w:p w14:paraId="1D93C6EC" w14:textId="77777777" w:rsidR="00EF0925" w:rsidRDefault="00EF0925" w:rsidP="00EF0925">
      <w:pPr>
        <w:ind w:leftChars="100" w:left="546" w:hangingChars="100" w:hanging="273"/>
        <w:rPr>
          <w:rFonts w:ascii="ＭＳ 明朝" w:eastAsia="ＭＳ 明朝" w:hAnsi="ＭＳ 明朝" w:hint="eastAsia"/>
        </w:rPr>
      </w:pPr>
      <w:r>
        <w:rPr>
          <w:rFonts w:ascii="Century" w:eastAsia="ＭＳ 明朝"/>
        </w:rPr>
        <w:t>(2)</w:t>
      </w:r>
      <w:r>
        <w:rPr>
          <w:rFonts w:ascii="ＭＳ 明朝" w:eastAsia="ＭＳ 明朝" w:hAnsi="ＭＳ 明朝" w:hint="eastAsia"/>
        </w:rPr>
        <w:t xml:space="preserve">　応募は、別紙「公募委員申込書」を提出するものとする。</w:t>
      </w:r>
    </w:p>
    <w:p w14:paraId="49430C53" w14:textId="77777777" w:rsidR="00EF0925" w:rsidRDefault="00EF0925" w:rsidP="00EF0925">
      <w:pPr>
        <w:rPr>
          <w:rFonts w:ascii="ＭＳ 明朝" w:eastAsia="ＭＳ 明朝" w:hAnsi="ＭＳ 明朝" w:hint="eastAsia"/>
        </w:rPr>
      </w:pPr>
    </w:p>
    <w:p w14:paraId="2C3C95A9" w14:textId="77777777" w:rsidR="00EF0925" w:rsidRDefault="00EF0925" w:rsidP="00EF092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４．選考方法等</w:t>
      </w:r>
    </w:p>
    <w:p w14:paraId="2B462F24" w14:textId="77777777" w:rsidR="00EF0925" w:rsidRDefault="00EF0925" w:rsidP="00EF0925">
      <w:pPr>
        <w:ind w:leftChars="100" w:left="546" w:hangingChars="100" w:hanging="273"/>
        <w:rPr>
          <w:rFonts w:ascii="ＭＳ 明朝" w:eastAsia="ＭＳ 明朝" w:hAnsi="ＭＳ 明朝" w:hint="eastAsia"/>
        </w:rPr>
      </w:pPr>
      <w:r>
        <w:rPr>
          <w:rFonts w:ascii="Century" w:eastAsia="ＭＳ 明朝"/>
        </w:rPr>
        <w:t>(1)</w:t>
      </w:r>
      <w:r>
        <w:rPr>
          <w:rFonts w:ascii="ＭＳ 明朝" w:eastAsia="ＭＳ 明朝" w:hAnsi="ＭＳ 明朝" w:hint="eastAsia"/>
        </w:rPr>
        <w:t xml:space="preserve">　公募委員の選考審査は、選考委員会その他の方法で行うものとし、募集定員に満たない場合も審査を行うものとする。</w:t>
      </w:r>
    </w:p>
    <w:p w14:paraId="3E8B3B24" w14:textId="77777777" w:rsidR="00EF0925" w:rsidRDefault="00EF0925" w:rsidP="00EF0925">
      <w:pPr>
        <w:ind w:leftChars="100" w:left="546" w:hangingChars="100" w:hanging="273"/>
        <w:rPr>
          <w:rFonts w:ascii="ＭＳ 明朝" w:eastAsia="ＭＳ 明朝" w:hAnsi="ＭＳ 明朝" w:hint="eastAsia"/>
        </w:rPr>
      </w:pPr>
      <w:r>
        <w:rPr>
          <w:rFonts w:ascii="Century" w:eastAsia="ＭＳ 明朝"/>
        </w:rPr>
        <w:t>(2)</w:t>
      </w:r>
      <w:r>
        <w:rPr>
          <w:rFonts w:ascii="ＭＳ 明朝" w:eastAsia="ＭＳ 明朝" w:hAnsi="ＭＳ 明朝" w:hint="eastAsia"/>
        </w:rPr>
        <w:t xml:space="preserve">　選考委員会を設置する場合は、募集する審議会等に応じてその都度設置する。</w:t>
      </w:r>
    </w:p>
    <w:p w14:paraId="7E689D5B" w14:textId="77777777" w:rsidR="00EF0925" w:rsidRDefault="00EF0925" w:rsidP="00EF0925">
      <w:pPr>
        <w:ind w:firstLineChars="100" w:firstLine="273"/>
        <w:rPr>
          <w:rFonts w:ascii="ＭＳ 明朝" w:eastAsia="ＭＳ 明朝" w:hAnsi="ＭＳ 明朝" w:hint="eastAsia"/>
        </w:rPr>
      </w:pPr>
      <w:r>
        <w:rPr>
          <w:rFonts w:ascii="Century" w:eastAsia="ＭＳ 明朝"/>
        </w:rPr>
        <w:t>(3)</w:t>
      </w:r>
      <w:r>
        <w:rPr>
          <w:rFonts w:ascii="ＭＳ 明朝" w:eastAsia="ＭＳ 明朝" w:hAnsi="ＭＳ 明朝" w:hint="eastAsia"/>
        </w:rPr>
        <w:t xml:space="preserve">　選考結果は、応募者全員に通知するものとする。</w:t>
      </w:r>
    </w:p>
    <w:p w14:paraId="0E699EA1" w14:textId="77777777" w:rsidR="00EF0925" w:rsidRDefault="00EF0925" w:rsidP="00EF0925">
      <w:pPr>
        <w:rPr>
          <w:rFonts w:ascii="ＭＳ 明朝" w:eastAsia="ＭＳ 明朝" w:hAnsi="ＭＳ 明朝" w:hint="eastAsia"/>
        </w:rPr>
      </w:pPr>
    </w:p>
    <w:p w14:paraId="04F72FA1" w14:textId="77777777" w:rsidR="00EF0925" w:rsidRDefault="00EF0925" w:rsidP="00EF092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５．選考基準</w:t>
      </w:r>
    </w:p>
    <w:p w14:paraId="19EADC40" w14:textId="77777777" w:rsidR="00EF0925" w:rsidRDefault="00EF0925" w:rsidP="00EF092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公募委員の選任は、以下の基準に照らし総合的に判断して決定するものとする。</w:t>
      </w:r>
    </w:p>
    <w:p w14:paraId="621055E5" w14:textId="77777777" w:rsidR="00EF0925" w:rsidRDefault="00EF0925" w:rsidP="00EF0925">
      <w:pPr>
        <w:ind w:leftChars="100" w:left="546" w:hangingChars="100" w:hanging="273"/>
        <w:rPr>
          <w:rFonts w:ascii="ＭＳ 明朝" w:eastAsia="ＭＳ 明朝" w:hAnsi="ＭＳ 明朝" w:hint="eastAsia"/>
        </w:rPr>
      </w:pPr>
      <w:r>
        <w:rPr>
          <w:rFonts w:ascii="Century" w:eastAsia="ＭＳ 明朝"/>
        </w:rPr>
        <w:t>(1)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応募の動機が委員の職務に照らし適切であるものを優先とする。</w:t>
      </w:r>
    </w:p>
    <w:p w14:paraId="27BC1972" w14:textId="77777777" w:rsidR="00EF0925" w:rsidRDefault="00EF0925" w:rsidP="00EF0925">
      <w:pPr>
        <w:ind w:firstLineChars="100" w:firstLine="273"/>
        <w:rPr>
          <w:rFonts w:ascii="ＭＳ 明朝" w:eastAsia="ＭＳ 明朝" w:hAnsi="ＭＳ 明朝" w:hint="eastAsia"/>
        </w:rPr>
      </w:pPr>
      <w:r>
        <w:rPr>
          <w:rFonts w:ascii="Century" w:eastAsia="ＭＳ 明朝"/>
        </w:rPr>
        <w:t>(2)</w:t>
      </w:r>
      <w:r>
        <w:rPr>
          <w:rFonts w:ascii="ＭＳ 明朝" w:eastAsia="ＭＳ 明朝" w:hAnsi="ＭＳ 明朝" w:hint="eastAsia"/>
        </w:rPr>
        <w:t xml:space="preserve">　市政への参画経験の少ない者を優先とする。</w:t>
      </w:r>
    </w:p>
    <w:p w14:paraId="7628E96D" w14:textId="77777777" w:rsidR="00EF0925" w:rsidRDefault="00EF0925" w:rsidP="00EF0925">
      <w:pPr>
        <w:ind w:leftChars="100" w:left="546" w:hangingChars="100" w:hanging="273"/>
        <w:rPr>
          <w:rFonts w:ascii="ＭＳ 明朝" w:eastAsia="ＭＳ 明朝" w:hAnsi="ＭＳ 明朝" w:hint="eastAsia"/>
        </w:rPr>
      </w:pPr>
      <w:r>
        <w:rPr>
          <w:rFonts w:ascii="Century" w:eastAsia="ＭＳ 明朝"/>
        </w:rPr>
        <w:t>(3)</w:t>
      </w:r>
      <w:r>
        <w:rPr>
          <w:rFonts w:ascii="ＭＳ 明朝" w:eastAsia="ＭＳ 明朝" w:hAnsi="ＭＳ 明朝" w:hint="eastAsia"/>
        </w:rPr>
        <w:t xml:space="preserve">　複数の公募委員を選任するときは、男女比率、地域・年齢構成の均衡に考慮する。また、同一の団体、サークル等に所属しないよう配慮するものとする。</w:t>
      </w:r>
    </w:p>
    <w:p w14:paraId="4130B896" w14:textId="2CB4685B" w:rsidR="007D34FF" w:rsidRPr="00EF0925" w:rsidRDefault="00EF0925" w:rsidP="00EF0925">
      <w:pPr>
        <w:ind w:firstLineChars="100" w:firstLine="273"/>
        <w:rPr>
          <w:rFonts w:ascii="ＭＳ 明朝" w:eastAsia="ＭＳ 明朝" w:hAnsi="ＭＳ 明朝"/>
        </w:rPr>
      </w:pPr>
      <w:r>
        <w:rPr>
          <w:rFonts w:ascii="Century" w:eastAsia="ＭＳ 明朝"/>
        </w:rPr>
        <w:t>(4)</w:t>
      </w:r>
      <w:r>
        <w:rPr>
          <w:rFonts w:ascii="ＭＳ 明朝" w:eastAsia="ＭＳ 明朝" w:hAnsi="ＭＳ 明朝" w:hint="eastAsia"/>
        </w:rPr>
        <w:t xml:space="preserve">　その他、必要に応じ所管課長が別に定める基準に適合すること。</w:t>
      </w:r>
    </w:p>
    <w:sectPr w:rsidR="007D34FF" w:rsidRPr="00EF0925" w:rsidSect="00EF0925">
      <w:pgSz w:w="11906" w:h="16838" w:code="9"/>
      <w:pgMar w:top="1134" w:right="1571" w:bottom="1134" w:left="1588" w:header="851" w:footer="992" w:gutter="0"/>
      <w:cols w:space="425"/>
      <w:docGrid w:type="linesAndChars" w:linePitch="328" w:charSpace="-1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48FD2" w14:textId="77777777" w:rsidR="00EF0925" w:rsidRDefault="00EF0925" w:rsidP="00EF0925">
      <w:pPr>
        <w:spacing w:line="240" w:lineRule="auto"/>
      </w:pPr>
      <w:r>
        <w:separator/>
      </w:r>
    </w:p>
  </w:endnote>
  <w:endnote w:type="continuationSeparator" w:id="0">
    <w:p w14:paraId="5963DB8C" w14:textId="77777777" w:rsidR="00EF0925" w:rsidRDefault="00EF0925" w:rsidP="00EF09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67266" w14:textId="77777777" w:rsidR="00EF0925" w:rsidRDefault="00EF0925" w:rsidP="00EF0925">
      <w:pPr>
        <w:spacing w:line="240" w:lineRule="auto"/>
      </w:pPr>
      <w:r>
        <w:separator/>
      </w:r>
    </w:p>
  </w:footnote>
  <w:footnote w:type="continuationSeparator" w:id="0">
    <w:p w14:paraId="343CDC13" w14:textId="77777777" w:rsidR="00EF0925" w:rsidRDefault="00EF0925" w:rsidP="00EF09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8E"/>
    <w:rsid w:val="0026258E"/>
    <w:rsid w:val="004675A7"/>
    <w:rsid w:val="009C5887"/>
    <w:rsid w:val="00E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69CA6"/>
  <w15:chartTrackingRefBased/>
  <w15:docId w15:val="{F7AD75D3-0507-4DC5-9D5C-6F5C1EEF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925"/>
    <w:pPr>
      <w:widowControl w:val="0"/>
      <w:autoSpaceDE w:val="0"/>
      <w:autoSpaceDN w:val="0"/>
      <w:spacing w:line="420" w:lineRule="atLeast"/>
      <w:jc w:val="both"/>
    </w:pPr>
    <w:rPr>
      <w:rFonts w:ascii="明朝体" w:eastAsia="明朝体" w:hAnsi="Century" w:cs="Times New Roman"/>
      <w:spacing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92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F0925"/>
  </w:style>
  <w:style w:type="paragraph" w:styleId="a5">
    <w:name w:val="footer"/>
    <w:basedOn w:val="a"/>
    <w:link w:val="a6"/>
    <w:uiPriority w:val="99"/>
    <w:unhideWhenUsed/>
    <w:rsid w:val="00EF092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F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吉田佳唯人</dc:creator>
  <cp:keywords/>
  <dc:description/>
  <cp:lastModifiedBy>吉田佳唯人</cp:lastModifiedBy>
  <cp:revision>2</cp:revision>
  <dcterms:created xsi:type="dcterms:W3CDTF">2022-04-10T23:32:00Z</dcterms:created>
  <dcterms:modified xsi:type="dcterms:W3CDTF">2022-04-10T23:41:00Z</dcterms:modified>
</cp:coreProperties>
</file>